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BC7" w:rsidRDefault="00F67BC7" w:rsidP="00F67BC7">
      <w:pPr>
        <w:jc w:val="both"/>
        <w:rPr>
          <w:noProof w:val="0"/>
        </w:rPr>
      </w:pPr>
      <w:r>
        <w:t xml:space="preserve">                       </w:t>
      </w:r>
      <w:r>
        <w:rPr>
          <w:b/>
        </w:rPr>
        <w:drawing>
          <wp:inline distT="0" distB="0" distL="0" distR="0">
            <wp:extent cx="617220" cy="840105"/>
            <wp:effectExtent l="0" t="0" r="0" b="0"/>
            <wp:docPr id="2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BC7" w:rsidRDefault="00F67BC7" w:rsidP="00F67BC7">
      <w:pPr>
        <w:pStyle w:val="Bezproreda"/>
        <w:rPr>
          <w:b/>
        </w:rPr>
      </w:pPr>
      <w:r>
        <w:t xml:space="preserve">       </w:t>
      </w:r>
      <w:r>
        <w:rPr>
          <w:b/>
        </w:rPr>
        <w:t>REPUBLIKA HRVATSKA</w:t>
      </w:r>
    </w:p>
    <w:p w:rsidR="00F67BC7" w:rsidRDefault="00F67BC7" w:rsidP="00F67BC7">
      <w:pPr>
        <w:pStyle w:val="Bezproreda"/>
        <w:rPr>
          <w:b/>
        </w:rPr>
      </w:pPr>
      <w:r>
        <w:rPr>
          <w:b/>
        </w:rPr>
        <w:t>ŠIBENSKO-KNINSKA ŽUPANIJA</w:t>
      </w:r>
    </w:p>
    <w:p w:rsidR="00F67BC7" w:rsidRDefault="00F67BC7" w:rsidP="00F67BC7">
      <w:pPr>
        <w:pStyle w:val="Bezproreda"/>
        <w:rPr>
          <w:b/>
        </w:rPr>
      </w:pPr>
      <w:r>
        <w:rPr>
          <w:b/>
        </w:rPr>
        <w:t xml:space="preserve">                GRAD DRNIŠ</w:t>
      </w:r>
    </w:p>
    <w:p w:rsidR="00F67BC7" w:rsidRDefault="00F67BC7" w:rsidP="00F67BC7">
      <w:pPr>
        <w:pStyle w:val="Bezproreda"/>
        <w:rPr>
          <w:b/>
        </w:rPr>
      </w:pPr>
      <w:r>
        <w:rPr>
          <w:b/>
        </w:rPr>
        <w:t xml:space="preserve">           GRADSKO  VIJEĆE</w:t>
      </w:r>
    </w:p>
    <w:p w:rsidR="00F67BC7" w:rsidRDefault="00F67BC7" w:rsidP="00F67BC7">
      <w:pPr>
        <w:pStyle w:val="Bezproreda"/>
        <w:rPr>
          <w:b/>
        </w:rPr>
      </w:pPr>
    </w:p>
    <w:p w:rsidR="00F67BC7" w:rsidRDefault="001D3EB5" w:rsidP="00F67BC7">
      <w:pPr>
        <w:pStyle w:val="Bezproreda"/>
        <w:jc w:val="both"/>
        <w:rPr>
          <w:sz w:val="22"/>
        </w:rPr>
      </w:pPr>
      <w:r>
        <w:rPr>
          <w:sz w:val="22"/>
        </w:rPr>
        <w:t>KLASA: 240-05/22-5</w:t>
      </w:r>
      <w:r w:rsidR="00F67BC7">
        <w:rPr>
          <w:sz w:val="22"/>
        </w:rPr>
        <w:t>0/</w:t>
      </w:r>
      <w:r>
        <w:rPr>
          <w:sz w:val="22"/>
        </w:rPr>
        <w:t>4</w:t>
      </w:r>
      <w:bookmarkStart w:id="0" w:name="_GoBack"/>
      <w:bookmarkEnd w:id="0"/>
    </w:p>
    <w:p w:rsidR="00F67BC7" w:rsidRDefault="00F67BC7" w:rsidP="00F67BC7">
      <w:pPr>
        <w:pStyle w:val="Bezproreda"/>
      </w:pPr>
      <w:r>
        <w:t>URBROJ: 2182-06-22-</w:t>
      </w:r>
    </w:p>
    <w:p w:rsidR="00F67BC7" w:rsidRDefault="00F67BC7" w:rsidP="00F67BC7">
      <w:pPr>
        <w:pStyle w:val="Bezproreda"/>
        <w:jc w:val="both"/>
        <w:rPr>
          <w:sz w:val="22"/>
        </w:rPr>
      </w:pPr>
      <w:r>
        <w:rPr>
          <w:sz w:val="22"/>
        </w:rPr>
        <w:t>Drniš,     . prosinca 2022. godine</w:t>
      </w:r>
    </w:p>
    <w:p w:rsidR="00F67BC7" w:rsidRDefault="00F67BC7" w:rsidP="00F67BC7">
      <w:pPr>
        <w:pStyle w:val="Bezproreda"/>
        <w:ind w:firstLine="708"/>
        <w:jc w:val="both"/>
      </w:pPr>
    </w:p>
    <w:p w:rsidR="00F67BC7" w:rsidRDefault="00F67BC7" w:rsidP="00F67BC7">
      <w:pPr>
        <w:pStyle w:val="Bezproreda"/>
        <w:jc w:val="both"/>
        <w:rPr>
          <w:szCs w:val="24"/>
        </w:rPr>
      </w:pPr>
      <w:r>
        <w:rPr>
          <w:szCs w:val="24"/>
        </w:rPr>
        <w:t xml:space="preserve">            Na temelju članku 17. stavak 1. alineja 2. Zakona o sustavu civilne zaštite („Narodne novine“ broj 82/15, 118/18,</w:t>
      </w:r>
      <w:r w:rsidR="005B5F92">
        <w:rPr>
          <w:szCs w:val="24"/>
        </w:rPr>
        <w:t xml:space="preserve"> </w:t>
      </w:r>
      <w:r>
        <w:rPr>
          <w:szCs w:val="24"/>
        </w:rPr>
        <w:t>31/20,</w:t>
      </w:r>
      <w:r w:rsidR="005B5F92">
        <w:rPr>
          <w:szCs w:val="24"/>
        </w:rPr>
        <w:t xml:space="preserve"> </w:t>
      </w:r>
      <w:r>
        <w:rPr>
          <w:szCs w:val="24"/>
        </w:rPr>
        <w:t>20/21,144/22) , članka 7. stavka 2. i stavka 3. Pravilnika o smjernicama za izradu procjene rizika od katastrofa i velikih nesreća za područje Republike Hrvatske i jedinica lokalne i područne (regionalne) samouprave („Narodne novine“, broj 65/16), članka 51. Statu</w:t>
      </w:r>
      <w:r w:rsidR="005B5F92">
        <w:rPr>
          <w:szCs w:val="24"/>
        </w:rPr>
        <w:t>ta Grada Drniša (</w:t>
      </w:r>
      <w:r>
        <w:rPr>
          <w:szCs w:val="24"/>
        </w:rPr>
        <w:t>„Službeni glasnik Grada Drni</w:t>
      </w:r>
      <w:r w:rsidR="005B5F92">
        <w:rPr>
          <w:szCs w:val="24"/>
        </w:rPr>
        <w:t>ša“ broj 2/21 i 2/22</w:t>
      </w:r>
      <w:r>
        <w:rPr>
          <w:szCs w:val="24"/>
        </w:rPr>
        <w:t xml:space="preserve">) i Smjernicama  Šibensko-kninske županije za potrebe  izrade procjene rizika od velikih nesreća Šibensko-kninske županije i jedinica lokalnih samouprava  </w:t>
      </w:r>
      <w:r w:rsidR="00D25865">
        <w:rPr>
          <w:sz w:val="22"/>
        </w:rPr>
        <w:t>KLASA: 810-09/16-05</w:t>
      </w:r>
      <w:r>
        <w:rPr>
          <w:sz w:val="22"/>
        </w:rPr>
        <w:t>/1</w:t>
      </w:r>
      <w:r w:rsidR="00D25865">
        <w:rPr>
          <w:sz w:val="22"/>
        </w:rPr>
        <w:t>6</w:t>
      </w:r>
      <w:r>
        <w:rPr>
          <w:sz w:val="22"/>
        </w:rPr>
        <w:t xml:space="preserve"> </w:t>
      </w:r>
      <w:r>
        <w:t xml:space="preserve">URBROJ: </w:t>
      </w:r>
      <w:r w:rsidR="00D25865">
        <w:t>543-01-04-01-17-40   od 30. siječnja 2017</w:t>
      </w:r>
      <w:r>
        <w:t>. godine</w:t>
      </w:r>
      <w:r>
        <w:rPr>
          <w:szCs w:val="24"/>
        </w:rPr>
        <w:t>, Gradsko vijeće</w:t>
      </w:r>
      <w:r>
        <w:rPr>
          <w:b/>
          <w:szCs w:val="24"/>
        </w:rPr>
        <w:t xml:space="preserve"> </w:t>
      </w:r>
      <w:r w:rsidR="00020121">
        <w:rPr>
          <w:szCs w:val="24"/>
        </w:rPr>
        <w:t xml:space="preserve">Grada Drniša na svojoj   </w:t>
      </w:r>
      <w:r>
        <w:rPr>
          <w:szCs w:val="24"/>
        </w:rPr>
        <w:t>. s</w:t>
      </w:r>
      <w:r w:rsidR="00020121">
        <w:rPr>
          <w:szCs w:val="24"/>
        </w:rPr>
        <w:t>jednici održanoj  dana    . prosinca</w:t>
      </w:r>
      <w:r>
        <w:rPr>
          <w:szCs w:val="24"/>
        </w:rPr>
        <w:t xml:space="preserve"> </w:t>
      </w:r>
      <w:r w:rsidR="00020121">
        <w:t>20</w:t>
      </w:r>
      <w:r w:rsidR="007F1DC1">
        <w:t>22</w:t>
      </w:r>
      <w:r>
        <w:t xml:space="preserve">. </w:t>
      </w:r>
      <w:r>
        <w:rPr>
          <w:szCs w:val="24"/>
        </w:rPr>
        <w:t>godine donosi</w:t>
      </w:r>
    </w:p>
    <w:p w:rsidR="00F67BC7" w:rsidRDefault="00F67BC7" w:rsidP="00F67BC7">
      <w:pPr>
        <w:jc w:val="center"/>
      </w:pPr>
    </w:p>
    <w:p w:rsidR="00F67BC7" w:rsidRDefault="00F67BC7" w:rsidP="00F67BC7">
      <w:pPr>
        <w:jc w:val="center"/>
        <w:rPr>
          <w:b/>
        </w:rPr>
      </w:pPr>
      <w:r>
        <w:rPr>
          <w:b/>
        </w:rPr>
        <w:t>ZAKLJUČAK</w:t>
      </w:r>
    </w:p>
    <w:p w:rsidR="00F67BC7" w:rsidRDefault="00F67BC7" w:rsidP="00F67BC7">
      <w:pPr>
        <w:rPr>
          <w:b/>
        </w:rPr>
      </w:pPr>
      <w:r>
        <w:rPr>
          <w:b/>
        </w:rPr>
        <w:t xml:space="preserve">                                                                o donošenju</w:t>
      </w:r>
    </w:p>
    <w:p w:rsidR="00F67BC7" w:rsidRDefault="00F67BC7" w:rsidP="00F67BC7">
      <w:pPr>
        <w:rPr>
          <w:b/>
        </w:rPr>
      </w:pPr>
      <w:r>
        <w:rPr>
          <w:b/>
        </w:rPr>
        <w:t xml:space="preserve">                                     Procjene rizika od velikih nesreća za Grad Drniš</w:t>
      </w:r>
    </w:p>
    <w:p w:rsidR="00F67BC7" w:rsidRDefault="00F67BC7" w:rsidP="00F67BC7">
      <w:pPr>
        <w:jc w:val="center"/>
      </w:pPr>
    </w:p>
    <w:p w:rsidR="00F67BC7" w:rsidRDefault="00F67BC7" w:rsidP="00F67BC7">
      <w:r>
        <w:t xml:space="preserve">       1.  Prihvaća se Procjena rizika od velikih nesreća za Grad Drniš, koja je izrađena</w:t>
      </w:r>
    </w:p>
    <w:p w:rsidR="00F67BC7" w:rsidRDefault="00F67BC7" w:rsidP="00F67BC7">
      <w:r>
        <w:t xml:space="preserve">            od ovlaštenika za prvu grupu stručnih poslova u području planiranja civilne zaštite u</w:t>
      </w:r>
    </w:p>
    <w:p w:rsidR="00F67BC7" w:rsidRDefault="00F67BC7" w:rsidP="00F67BC7">
      <w:r>
        <w:t xml:space="preserve">            svojstvu konzultanta  ALFA ATEST, Poljička cesta 32, Split.</w:t>
      </w:r>
    </w:p>
    <w:p w:rsidR="00F67BC7" w:rsidRDefault="00F67BC7" w:rsidP="00F67BC7">
      <w:pPr>
        <w:ind w:left="720"/>
      </w:pPr>
      <w:r>
        <w:t xml:space="preserve"> </w:t>
      </w:r>
    </w:p>
    <w:p w:rsidR="00F67BC7" w:rsidRDefault="00F67BC7" w:rsidP="00F67BC7">
      <w:r>
        <w:t xml:space="preserve">       2.   Procjena rizika od velikih nesreća za Grad Drniš  sastavni je dio ovog zaključka .</w:t>
      </w:r>
    </w:p>
    <w:p w:rsidR="00F67BC7" w:rsidRDefault="00F67BC7" w:rsidP="00F67BC7">
      <w:pPr>
        <w:jc w:val="center"/>
      </w:pPr>
    </w:p>
    <w:p w:rsidR="00F67BC7" w:rsidRDefault="00F67BC7" w:rsidP="00F67BC7">
      <w:pPr>
        <w:ind w:left="360"/>
      </w:pPr>
      <w:r>
        <w:t>3. Ovaj zaključak stupa  na snagu osmog dana od dana objave, a bit  će objavljen u</w:t>
      </w:r>
    </w:p>
    <w:p w:rsidR="00F67BC7" w:rsidRDefault="00F67BC7" w:rsidP="00F67BC7">
      <w:r>
        <w:t xml:space="preserve">         „Službenom glasniku Grada Drniša“.</w:t>
      </w:r>
    </w:p>
    <w:p w:rsidR="00F67BC7" w:rsidRDefault="00F67BC7" w:rsidP="00F67BC7"/>
    <w:p w:rsidR="00F67BC7" w:rsidRDefault="00F67BC7" w:rsidP="00F67BC7">
      <w:pPr>
        <w:ind w:left="5664" w:firstLine="708"/>
      </w:pPr>
      <w:r>
        <w:t xml:space="preserve">       Predsjednik:</w:t>
      </w:r>
    </w:p>
    <w:p w:rsidR="00F67BC7" w:rsidRDefault="00F67BC7" w:rsidP="00F67BC7">
      <w:pPr>
        <w:ind w:left="5664"/>
      </w:pPr>
      <w:r>
        <w:rPr>
          <w:i/>
        </w:rPr>
        <w:t xml:space="preserve">        </w:t>
      </w:r>
      <w:r>
        <w:t xml:space="preserve"> </w:t>
      </w:r>
      <w:r w:rsidR="00020121">
        <w:t>Tomislav Dželalija dipl.ing.</w:t>
      </w:r>
    </w:p>
    <w:p w:rsidR="00F67BC7" w:rsidRDefault="00F67BC7" w:rsidP="00F67BC7"/>
    <w:p w:rsidR="00F67BC7" w:rsidRDefault="00F67BC7" w:rsidP="00F67BC7">
      <w:pPr>
        <w:rPr>
          <w:u w:val="single"/>
        </w:rPr>
      </w:pPr>
      <w:r>
        <w:rPr>
          <w:u w:val="single"/>
        </w:rPr>
        <w:t>Dostaviti:</w:t>
      </w:r>
    </w:p>
    <w:p w:rsidR="00F67BC7" w:rsidRDefault="00F67BC7" w:rsidP="00F67BC7">
      <w:pPr>
        <w:numPr>
          <w:ilvl w:val="0"/>
          <w:numId w:val="1"/>
        </w:numPr>
      </w:pPr>
      <w:r>
        <w:t>Gradonačelnik</w:t>
      </w:r>
    </w:p>
    <w:p w:rsidR="00020121" w:rsidRDefault="007F1DC1" w:rsidP="00F67BC7">
      <w:pPr>
        <w:numPr>
          <w:ilvl w:val="0"/>
          <w:numId w:val="1"/>
        </w:numPr>
      </w:pPr>
      <w:r>
        <w:t>Služba civilne zaštite Šibenik</w:t>
      </w:r>
    </w:p>
    <w:p w:rsidR="00F67BC7" w:rsidRDefault="007F1DC1" w:rsidP="00020121">
      <w:pPr>
        <w:ind w:left="501"/>
      </w:pPr>
      <w:r>
        <w:t>V. Škorpika 5. Šibenik</w:t>
      </w:r>
    </w:p>
    <w:p w:rsidR="00F67BC7" w:rsidRDefault="00F67BC7" w:rsidP="00F67BC7">
      <w:pPr>
        <w:numPr>
          <w:ilvl w:val="0"/>
          <w:numId w:val="1"/>
        </w:numPr>
      </w:pPr>
      <w:r>
        <w:t xml:space="preserve"> „Službenom glasniku Grada Drniša“</w:t>
      </w:r>
    </w:p>
    <w:p w:rsidR="00F67BC7" w:rsidRDefault="00F67BC7" w:rsidP="00F67BC7">
      <w:pPr>
        <w:numPr>
          <w:ilvl w:val="0"/>
          <w:numId w:val="1"/>
        </w:numPr>
      </w:pPr>
      <w:r>
        <w:t>Pismohrana – ovdje</w:t>
      </w:r>
    </w:p>
    <w:p w:rsidR="009207E3" w:rsidRDefault="001D3EB5"/>
    <w:sectPr w:rsidR="00920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E1FF6"/>
    <w:multiLevelType w:val="hybridMultilevel"/>
    <w:tmpl w:val="C8783332"/>
    <w:lvl w:ilvl="0" w:tplc="041A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A000F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A000F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0D"/>
    <w:rsid w:val="00020121"/>
    <w:rsid w:val="001D3EB5"/>
    <w:rsid w:val="001D6A0D"/>
    <w:rsid w:val="004045DD"/>
    <w:rsid w:val="004D2D74"/>
    <w:rsid w:val="005B5F92"/>
    <w:rsid w:val="007F1DC1"/>
    <w:rsid w:val="00D25865"/>
    <w:rsid w:val="00F6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D65FBF-45BA-4754-B428-1259A1C9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BC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67BC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D3EB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D3EB5"/>
    <w:rPr>
      <w:rFonts w:ascii="Segoe UI" w:eastAsia="Times New Roman" w:hAnsi="Segoe UI" w:cs="Segoe UI"/>
      <w:noProof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5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7</cp:revision>
  <cp:lastPrinted>2022-12-14T11:47:00Z</cp:lastPrinted>
  <dcterms:created xsi:type="dcterms:W3CDTF">2022-12-14T10:58:00Z</dcterms:created>
  <dcterms:modified xsi:type="dcterms:W3CDTF">2022-12-14T11:52:00Z</dcterms:modified>
</cp:coreProperties>
</file>